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280"/>
              <w:left w:type="dxa" w:w="360"/>
              <w:bottom w:type="dxa" w:w="280"/>
              <w:right w:type="dxa" w:w="360"/>
            </w:tcMar>
            <w:vAlign w:val="center"/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NeuroHelp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FFFFFF"/>
                <w:sz w:val="24"/>
                <w:szCs w:val="24"/>
              </w:rPr>
              <w:t xml:space="preserve">Regulamin Programu Bezpłatnych Konsultacji Neurologicznych</w:t>
            </w:r>
          </w:p>
        </w:tc>
      </w:tr>
    </w:tbl>
    <w:p>
      <w:pPr>
        <w:spacing w:before="120" w:after="80"/>
      </w:pPr>
    </w:p>
    <w:p>
      <w:pPr>
        <w:spacing w:before="60" w:after="6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0"/>
          <w:szCs w:val="20"/>
        </w:rPr>
        <w:t xml:space="preserve">Neurosphera Sp. z o.o. | Warszawa | www.neurosphera.pl</w:t>
      </w:r>
    </w:p>
    <w:p>
      <w:pPr>
        <w:spacing w:before="60" w:after="6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0"/>
          <w:szCs w:val="20"/>
        </w:rPr>
        <w:t xml:space="preserve">Wersja 1.0 | Data wejścia w życie: ..................</w:t>
      </w:r>
    </w:p>
    <w:p>
      <w:pPr>
        <w:spacing w:before="160" w:after="60"/>
      </w:pPr>
    </w:p>
    <w:p>
      <w:pPr>
        <w:pBdr>
          <w:bottom w:val="single" w:color="1A3A6B" w:sz="6" w:space="1"/>
        </w:pBdr>
        <w:spacing w:before="80" w:after="80"/>
      </w:pPr>
    </w:p>
    <w:p>
      <w:pPr>
        <w:spacing w:before="60" w:after="60"/>
      </w:pPr>
    </w:p>
    <w:p>
      <w:pPr>
        <w:pStyle w:val="Heading1"/>
      </w:pPr>
      <w:r>
        <w:t xml:space="preserve">§1. Postanowienia ogólne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 Program "NeuroHelp" (dalej: "Program") jest inicjatywą społeczną prowadzoną przez Neurosphera Sp. z o.o. z siedzibą w Warszawie (dalej: "Neurosphera"), mającą na celu zapewnienie bezpłatnego dostępu do specjalistycznej konsultacji neurologicznej osobom potrzebującym specjalistycznej pomocy neurologicznej.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 Podstawą prawną działania Programu są przepisy ustawy z dnia 15 kwietnia 2011 r. o działalności leczniczej (t.j. Dz.U. z 2023 r. poz. 991 ze zm.) oraz ustawy z dnia 6 listopada 2008 r. o prawach pacjenta i Rzeczniku Praw Pacjenta.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 Program jest realizowany przez lekarzy zatrudnionych lub współpracujących z Neurosphera w ramach ich działalności medycznej.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 Uczestnictwo w Programie jest dobrowolne i nieodpłatne dla pacjenta.</w:t>
      </w:r>
    </w:p>
    <w:p>
      <w:pPr>
        <w:spacing w:before="60" w:after="60"/>
      </w:pPr>
    </w:p>
    <w:p>
      <w:pPr>
        <w:pStyle w:val="Heading1"/>
      </w:pPr>
      <w:r>
        <w:t xml:space="preserve">§2. Cel Programu</w:t>
      </w:r>
    </w:p>
    <w:p>
      <w:pPr>
        <w:spacing w:before="60" w:after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Program służy realizacji następujących celów: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Zapewnienie dostępu do bezpłatnej specjalistycznej konsultacji neurologicznej osobom potrzebującym specjalistycznej pomocy, wobec kryzysu dostępności opieki neurologicznej w Polsce (kolejki oczekujących przekraczające 300 000 pacjentów).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Kształcenie praktyczne młodych lekarzy i rezydentów neurologii poprzez prowadzenie wizyt szkoleniowych pod nadzorem specjalisty.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Tworzenie zasobu materiałów edukacyjnych w systemie Neuroterminal służących podnoszeniu kwalifikacji lekarzy i jakości opieki medycznej.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Dokumentowanie i analiza przypadków klinicznych w celach badawczych i dydaktycznych, z zachowaniem zasad ochrony danych osobowych.</w:t>
      </w:r>
    </w:p>
    <w:p>
      <w:pPr>
        <w:spacing w:before="60" w:after="60"/>
      </w:pPr>
    </w:p>
    <w:p>
      <w:pPr>
        <w:pStyle w:val="Heading1"/>
      </w:pPr>
      <w:r>
        <w:t xml:space="preserve">§3. Warunki uczestnictwa pacjenta</w:t>
      </w:r>
    </w:p>
    <w:p>
      <w:pPr>
        <w:spacing w:before="60" w:after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 Z bezpłatnej konsultacji w ramach Programu może skorzystać osoba, która: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jest pełnoletnia (osoby niepełnoletnie mogą uczestniczyć wyłącznie za zgodą przedstawiciela ustawowego, który wypełnia dokumentację w imieniu pacjenta),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wymaga konsultacji neurologicznej z powodu objawów neurologicznych lub w celu kontroli leczenia choroby neurologicznej,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złoży własnoręcznie podpisane oświadczenie, że jej sytuacja finansowa uniemożliwia korzystanie z odpłatnej prywatnej konsultacji neurologicznej (oświadczenie honorowane jest na zasadzie dobrej wiary; Neurosphera nie weryfikuje sytuacji majątkowej),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nie korzystała z bezpłatnej konsultacji w ramach Programu w ciągu ostatnich 6 miesięcy (chyba że specjalista prowadzący wskaże wcześniejszy termin),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zapoznała się z niniejszym Regulaminem i wyraziła wymagane zgody opisane w §5.</w:t>
      </w:r>
    </w:p>
    <w:p>
      <w:pPr>
        <w:spacing w:before="80" w:after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 Z Programu wyłączone są stany nagłe zagrożenia życia wymagające natychmiastowej interwencji medycznej – w takich przypadkach pacjent powinien skontaktować się z pogotowiem ratunkowym (nr 112 lub 999).</w:t>
      </w:r>
    </w:p>
    <w:p>
      <w:pPr>
        <w:spacing w:before="60" w:after="60"/>
      </w:pPr>
    </w:p>
    <w:p>
      <w:pPr>
        <w:pStyle w:val="Heading1"/>
      </w:pPr>
      <w:r>
        <w:t xml:space="preserve">§4. Zakres i format konsultacji</w:t>
      </w:r>
    </w:p>
    <w:p>
      <w:pPr>
        <w:spacing w:before="60" w:after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 W ramach Programu oferowana jest wizyta jednego rodzaju:</w:t>
      </w:r>
    </w:p>
    <w:p>
      <w:pPr>
        <w:spacing w:before="40" w:after="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3A6B" w:sz="4"/>
              <w:left w:val="single" w:color="1A3A6B" w:sz="8"/>
              <w:bottom w:val="single" w:color="1A3A6B" w:sz="4"/>
              <w:right w:val="single" w:color="1A3A6B" w:sz="4"/>
            </w:tcBorders>
            <w:shd w:fill="D6E4F7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KONSULTACJA NEURO – pełnowartościowa konsultacja neurologiczna, obejmująca zebranie wywiadu, analizę dostępnej dokumentacji medycznej, wydanie zaleceń diagnostycznych i/lub terapeutycznych oraz wystawienie skierowania lub recepty (jeśli wskazane klinicznie).</w:t>
            </w:r>
          </w:p>
        </w:tc>
      </w:tr>
    </w:tbl>
    <w:p>
      <w:pPr>
        <w:spacing w:before="60" w:after="40"/>
      </w:pP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 Konsultacja jest przeprowadzana w formie telemedycznej (wideokonferencja za pośrednictwem systemu Neuroterminal) lub stacjonarnej, w zależności od dostępnych terminów i stanu klinicznego pacjenta.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 Czas trwania konsultacji wynosi standardowo 40–60 minut.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 Po konsultacji pacjent otrzymuje podsumowanie w formie notatki medycznej w systemie Neuroterminal lub w formie wydruku.</w:t>
      </w:r>
    </w:p>
    <w:p>
      <w:pPr>
        <w:spacing w:before="60" w:after="60"/>
      </w:pPr>
    </w:p>
    <w:p>
      <w:pPr>
        <w:pStyle w:val="Heading1"/>
      </w:pPr>
      <w:r>
        <w:t xml:space="preserve">§5. Wymagane zgody pacjenta</w:t>
      </w:r>
    </w:p>
    <w:p>
      <w:pPr>
        <w:spacing w:before="60" w:after="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Warunkiem udziału w Programie jest wyrażenie przez pacjenta TRZECH odrębnych zgód:</w:t>
      </w:r>
    </w:p>
    <w:p>
      <w:pPr>
        <w:pStyle w:val="Heading2"/>
      </w:pPr>
      <w:r>
        <w:t xml:space="preserve">Zgoda obowiązkowa – Zgoda na realizację wizyty szkoleniowej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Pacjent wyraża zgodę na przeprowadzenie konsultacji w rozszerzonym składzie lekarskim – podczas wizyty może być obecny rezydent lub lekarz w trakcie specjalizacji. Zawsze jest obecny lekarz specjalista neurolog, który nadzoruje i odpowiada za całość wizyty.</w:t>
      </w:r>
    </w:p>
    <w:p>
      <w:pPr>
        <w:pStyle w:val="Heading2"/>
      </w:pPr>
      <w:r>
        <w:t xml:space="preserve">Zgoda obowiązkowa – Zgoda na anonimowe wykorzystanie edukacyjne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Pacjent wyraża zgodę na zanonimizowanie i wewnętrzne wykorzystanie materiałów z konsultacji (opisu przypadku, wywiadu, zaleceń) jako materiału edukacyjnego w systemie Neuroterminal dla personelu medycznego Neurosphera. Materiały są nieodwracalnie pozbawione danych identyfikacyjnych przed użyciem edukacyjnym.</w:t>
      </w:r>
    </w:p>
    <w:p>
      <w:pPr>
        <w:pStyle w:val="Heading2"/>
      </w:pPr>
      <w:r>
        <w:t xml:space="preserve">Zgoda opcjonalna – Zgoda na imienne wykorzystanie edukacyjne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Pacjent może (lecz nie musi) wyrazić zgodę na wykorzystanie materiałów z konsultacji jako materiału edukacyjnego z zachowaniem możliwości identyfikacji przypadku przez Neurosphera (np. do celów badawczych). Zgoda ta jest całkowicie dobrowolna i jej nieudzielenie nie wpływa na uczestnictwo w Programie ani na jakość świadczonej opieki medycznej.</w:t>
      </w:r>
    </w:p>
    <w:p>
      <w:pPr>
        <w:spacing w:before="60" w:after="60"/>
      </w:pPr>
    </w:p>
    <w:p>
      <w:pPr>
        <w:pStyle w:val="Heading1"/>
      </w:pPr>
      <w:r>
        <w:t xml:space="preserve">§6. Organizacja i dostępność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 Wizyty w ramach Programu realizowane są w dedykowanych blokach czasowych, oznaczonych w systemie Neuroterminal jako "NeuroHelp".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 Liczba dostępnych wizyt w ramach Programu wynosi ...... miesięcznie. Neurosphera zastrzega sobie prawo do zmiany tej liczby w zależności od możliwości organizacyjnych.</w:t>
      </w:r>
    </w:p>
    <w:p>
      <w:pPr>
        <w:spacing w:before="60" w:after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 Rejestracja odbywa się: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telefonicznie pod numerem: .....................................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drogą elektroniczną przez formularz na stronie: .....................................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za pośrednictwem recepcji Neurosphera</w:t>
      </w:r>
    </w:p>
    <w:p>
      <w:pPr>
        <w:spacing w:before="60" w:after="4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 O zakwalifikowaniu do Programu pacjent jest informowany przez recepcję.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 Neurosphera nie gwarantuje realizacji konsultacji w konkretnym terminie. W przypadku braku wolnych miejsc pacjent jest wpisywany na listę oczekujących.</w:t>
      </w:r>
    </w:p>
    <w:p>
      <w:pPr>
        <w:spacing w:before="60" w:after="60"/>
      </w:pPr>
    </w:p>
    <w:p>
      <w:pPr>
        <w:pStyle w:val="Heading1"/>
      </w:pPr>
      <w:r>
        <w:t xml:space="preserve">§7. Prawa i obowiązki pacjenta</w:t>
      </w:r>
    </w:p>
    <w:p>
      <w:pPr>
        <w:spacing w:before="60" w:after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Pacjent uczestniczący w Programie ma prawo do: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pełnowartościowej, rzetelnej i profesjonalnej konsultacji neurologicznej,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poszanowania godności i intymności,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informacji o składzie zespołu przeprowadzającego konsultację,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odmowy uczestnictwa w wizycie szkoleniowej – w takim przypadku wizyta nie będzie realizowana w ramach Programu (pacjent może skorzystać z odpłatnej konsultacji standardowej),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wycofania zgody na edukacyjne wykorzystanie materiałów – w zakresie materiałów jeszcze nieużytych,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dostępu do swoich danych medycznych zgodnie z przepisami o prawach pacjenta.</w:t>
      </w:r>
    </w:p>
    <w:p>
      <w:pPr>
        <w:spacing w:before="80" w:after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Pacjent uczestniczący w Programie zobowiązany jest do: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stawienia się na wizytę w umówionym terminie lub poinformowania o niemożności przybycia z min. 24-godzinnym wyprzedzeniem,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podania prawdziwych informacji medycznych,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złożenia oświadczenia o sytuacji finansowej.</w:t>
      </w:r>
    </w:p>
    <w:p>
      <w:pPr>
        <w:spacing w:before="60" w:after="60"/>
      </w:pPr>
    </w:p>
    <w:p>
      <w:pPr>
        <w:pStyle w:val="Heading1"/>
      </w:pPr>
      <w:r>
        <w:t xml:space="preserve">§8. Ochrona danych osobowych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 Administratorem danych osobowych pacjentów uczestniczących w Programie jest Neurosphera Sp. z o.o.</w:t>
      </w:r>
    </w:p>
    <w:p>
      <w:pPr>
        <w:spacing w:before="60" w:after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 Dane osobowe przetwarzane są w celu: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udzielenia świadczeń zdrowotnych (podstawa: art. 9 ust. 2 lit. h RODO),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realizacji celów edukacyjnych – wyłącznie w formie zanonimizowanej lub na podstawie odrębnej zgody (art. 6 ust. 1 lit. a oraz art. 9 ust. 2 lit. a RODO).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 Pacjent ma prawo do dostępu do danych, ich sprostowania, usunięcia, ograniczenia przetwarzania, sprzeciwu oraz przenoszenia danych.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 Szczegółowe informacje dotyczące przetwarzania danych zawarte są w Informacji RODO stanowiącej załącznik do Pakietu Zgód.</w:t>
      </w:r>
    </w:p>
    <w:p>
      <w:pPr>
        <w:spacing w:before="60" w:after="60"/>
      </w:pPr>
    </w:p>
    <w:p>
      <w:pPr>
        <w:pStyle w:val="Heading1"/>
      </w:pPr>
      <w:r>
        <w:t xml:space="preserve">§9. Odpowiedzialność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Neurosphera ponosi pełną odpowiedzialność za jakość merytoryczną udzielonych świadczeń medycznych na zasadach ogólnych wynikających z przepisów prawa. Bezpłatny charakter konsultacji nie wpływa na zakres tej odpowiedzialności.</w:t>
      </w:r>
    </w:p>
    <w:p>
      <w:pPr>
        <w:spacing w:before="60" w:after="60"/>
      </w:pPr>
    </w:p>
    <w:p>
      <w:pPr>
        <w:pStyle w:val="Heading1"/>
      </w:pPr>
      <w:r>
        <w:t xml:space="preserve">§10. Postanowienia końcowe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 Neurosphera zastrzega sobie prawo do zawieszenia lub zakończenia Programu, o czym poinformuje z min. 14-dniowym wyprzedzeniem na stronie internetowej.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 Wszelkie reklamacje i uwagi dotyczące Programu należy kierować na adres: .....................................lub telefonicznie pod numer: .....................................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 W sprawach nieuregulowanych niniejszym Regulaminem zastosowanie mają przepisy polskiego prawa, w szczególności ustawa o działalności leczniczej, ustawa o prawach pacjenta i Rzeczniku Praw Pacjenta oraz Kodeks Cywilny.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 Regulamin wchodzi w życie z dniem: .....................................</w:t>
      </w:r>
    </w:p>
    <w:p>
      <w:pPr>
        <w:spacing w:before="120" w:after="60"/>
      </w:pPr>
    </w:p>
    <w:p>
      <w:pPr>
        <w:pBdr>
          <w:bottom w:val="single" w:color="1A3A6B" w:sz="6" w:space="1"/>
        </w:pBdr>
        <w:spacing w:before="80" w:after="80"/>
      </w:pPr>
    </w:p>
    <w:p>
      <w:pPr>
        <w:spacing w:before="80" w:after="40"/>
      </w:pPr>
    </w:p>
    <w:p>
      <w:pPr>
        <w:spacing w:before="6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Neurosphera Sp. z o.o. | www.neurosphera.pl | kontakt: .....................................</w:t>
      </w:r>
    </w:p>
    <w:p>
      <w:pPr>
        <w:spacing w:before="60" w:after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18"/>
          <w:szCs w:val="18"/>
        </w:rPr>
        <w:t xml:space="preserve">Dokument o charakterze wewnętrznym i publicznym. Wersja 1.0</w:t>
      </w:r>
    </w:p>
    <w:sectPr>
      <w:pgSz w:w="11906" w:h="16838" w:orient="portrait"/>
      <w:pgMar w:top="1440" w:right="120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80"/>
      <w:outlineLvl w:val="0"/>
    </w:pPr>
    <w:rPr>
      <w:rFonts w:ascii="Arial" w:cs="Arial" w:eastAsia="Arial" w:hAnsi="Arial"/>
      <w:b/>
      <w:bCs/>
      <w:color w:val="1A3A6B"/>
      <w:sz w:val="30"/>
      <w:szCs w:val="30"/>
    </w:rPr>
  </w:style>
  <w:style w:type="paragraph" w:styleId="Heading2">
    <w:name w:val="Heading 2"/>
    <w:basedOn w:val="Normal"/>
    <w:next w:val="Normal"/>
    <w:qFormat/>
    <w:pPr>
      <w:spacing w:before="280" w:after="120"/>
      <w:outlineLvl w:val="1"/>
    </w:pPr>
    <w:rPr>
      <w:rFonts w:ascii="Arial" w:cs="Arial" w:eastAsia="Arial" w:hAnsi="Arial"/>
      <w:b/>
      <w:bCs/>
      <w:color w:val="0E6B5E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200" w:after="80"/>
      <w:outlineLvl w:val="2"/>
    </w:pPr>
    <w:rPr>
      <w:rFonts w:ascii="Arial" w:cs="Arial" w:eastAsia="Arial" w:hAnsi="Arial"/>
      <w:b/>
      <w:bCs/>
      <w:color w:val="555555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2026-02-28T06:46:08.768Z</dcterms:created>
  <dcterms:modified xsi:type="dcterms:W3CDTF">2026-02-28T06:46:08.770Z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